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ED16F" w14:textId="77777777" w:rsidR="00CF51CD" w:rsidRPr="00A17A47" w:rsidRDefault="00CF51CD" w:rsidP="00CF51CD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noProof/>
        </w:rPr>
        <w:drawing>
          <wp:inline distT="0" distB="0" distL="0" distR="0" wp14:anchorId="047662EB" wp14:editId="2820F223">
            <wp:extent cx="1778000" cy="406400"/>
            <wp:effectExtent l="0" t="0" r="0" b="0"/>
            <wp:docPr id="1" name="Picture 20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55CA7" w14:textId="4C79D2D0" w:rsidR="00CF51CD" w:rsidRDefault="00CF51CD" w:rsidP="00CF51CD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EC2DF0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EC2DF0">
        <w:rPr>
          <w:rFonts w:ascii="Calibri" w:hAnsi="Calibri" w:cs="Arial"/>
          <w:b/>
          <w:sz w:val="44"/>
          <w:szCs w:val="44"/>
        </w:rPr>
        <w:t>7</w:t>
      </w:r>
      <w:r>
        <w:rPr>
          <w:rFonts w:ascii="Calibri" w:hAnsi="Calibri" w:cs="Arial"/>
          <w:b/>
          <w:sz w:val="44"/>
          <w:szCs w:val="44"/>
        </w:rPr>
        <w:t xml:space="preserve"> </w:t>
      </w:r>
      <w:r w:rsidRPr="00A17A47">
        <w:rPr>
          <w:rFonts w:ascii="Calibri" w:hAnsi="Calibri" w:cs="Arial"/>
          <w:b/>
          <w:sz w:val="44"/>
          <w:szCs w:val="44"/>
        </w:rPr>
        <w:t>Randy Bracey Outstanding Advisor Award</w:t>
      </w:r>
    </w:p>
    <w:p w14:paraId="4F303787" w14:textId="77777777" w:rsidR="00CF51CD" w:rsidRDefault="00CF51CD" w:rsidP="00CF51CD">
      <w:pPr>
        <w:jc w:val="center"/>
        <w:rPr>
          <w:b/>
          <w:sz w:val="20"/>
        </w:rPr>
      </w:pPr>
    </w:p>
    <w:p w14:paraId="07CF0D1D" w14:textId="2AD42876" w:rsidR="00CF51CD" w:rsidRPr="00FF6123" w:rsidRDefault="00CF51CD" w:rsidP="00CF51CD">
      <w:pPr>
        <w:jc w:val="center"/>
        <w:rPr>
          <w:rFonts w:ascii="Calibri" w:hAnsi="Calibri" w:cs="Arial"/>
          <w:b/>
          <w:szCs w:val="44"/>
        </w:rPr>
      </w:pPr>
      <w:r w:rsidRPr="00FF6123">
        <w:rPr>
          <w:rFonts w:ascii="Calibri" w:hAnsi="Calibri" w:cs="Arial"/>
          <w:b/>
          <w:szCs w:val="44"/>
        </w:rPr>
        <w:t xml:space="preserve">ALL AWARDS ARE DUE TO </w:t>
      </w:r>
      <w:r w:rsidR="00B94356" w:rsidRPr="001E6D3D">
        <w:rPr>
          <w:rFonts w:ascii="Calibri" w:hAnsi="Calibri" w:cs="Arial"/>
          <w:b/>
          <w:szCs w:val="44"/>
        </w:rPr>
        <w:t>LILLY POTTLITZER’S OFFICE (DSU 20</w:t>
      </w:r>
      <w:r w:rsidR="00B94356">
        <w:rPr>
          <w:rFonts w:ascii="Calibri" w:hAnsi="Calibri" w:cs="Arial"/>
          <w:b/>
          <w:szCs w:val="44"/>
        </w:rPr>
        <w:t>71</w:t>
      </w:r>
      <w:r w:rsidRPr="00FF6123">
        <w:rPr>
          <w:rFonts w:ascii="Calibri" w:hAnsi="Calibri" w:cs="Arial"/>
          <w:b/>
          <w:szCs w:val="44"/>
        </w:rPr>
        <w:t xml:space="preserve">) BY </w:t>
      </w:r>
      <w:r>
        <w:rPr>
          <w:rFonts w:ascii="Calibri" w:hAnsi="Calibri" w:cs="Arial"/>
          <w:b/>
          <w:szCs w:val="44"/>
        </w:rPr>
        <w:t>NOON</w:t>
      </w:r>
      <w:r w:rsidRPr="00FF6123">
        <w:rPr>
          <w:rFonts w:ascii="Calibri" w:hAnsi="Calibri" w:cs="Arial"/>
          <w:b/>
          <w:szCs w:val="44"/>
        </w:rPr>
        <w:t xml:space="preserve"> ON </w:t>
      </w:r>
      <w:r w:rsidR="00EC2DF0">
        <w:rPr>
          <w:rFonts w:ascii="Calibri" w:hAnsi="Calibri" w:cs="Arial"/>
          <w:b/>
          <w:szCs w:val="44"/>
        </w:rPr>
        <w:t>MARCH 31, 2027</w:t>
      </w:r>
    </w:p>
    <w:p w14:paraId="2D36C78F" w14:textId="77777777" w:rsidR="00CF51CD" w:rsidRPr="00A17A47" w:rsidRDefault="00CF51CD" w:rsidP="00CF51CD">
      <w:pPr>
        <w:rPr>
          <w:rFonts w:ascii="Calibri" w:hAnsi="Calibri" w:cs="Arial"/>
        </w:rPr>
      </w:pPr>
    </w:p>
    <w:p w14:paraId="2992915E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>Chapter: ______________________________________________________________</w:t>
      </w:r>
    </w:p>
    <w:p w14:paraId="76DF8382" w14:textId="77777777" w:rsidR="00CF51CD" w:rsidRPr="00A17A47" w:rsidRDefault="00CF51CD" w:rsidP="00CF51CD">
      <w:pPr>
        <w:rPr>
          <w:rFonts w:ascii="Calibri" w:hAnsi="Calibri" w:cs="Arial"/>
          <w:sz w:val="28"/>
        </w:rPr>
      </w:pPr>
    </w:p>
    <w:p w14:paraId="77C5138D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>Prepared by: ___________________________________________________________</w:t>
      </w:r>
    </w:p>
    <w:p w14:paraId="5E8BF5D7" w14:textId="77777777" w:rsidR="00CF51CD" w:rsidRPr="00A17A47" w:rsidRDefault="00CF51CD" w:rsidP="00CF51CD">
      <w:pPr>
        <w:rPr>
          <w:rFonts w:ascii="Calibri" w:hAnsi="Calibri" w:cs="Arial"/>
          <w:sz w:val="28"/>
        </w:rPr>
      </w:pPr>
    </w:p>
    <w:p w14:paraId="3A632F6B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>Email: ________________________________________________________________</w:t>
      </w:r>
    </w:p>
    <w:p w14:paraId="0A1EEE72" w14:textId="77777777" w:rsidR="00CF51CD" w:rsidRPr="00A17A47" w:rsidRDefault="00CF51CD" w:rsidP="00CF51CD">
      <w:pPr>
        <w:rPr>
          <w:rFonts w:ascii="Calibri" w:hAnsi="Calibri" w:cs="Arial"/>
          <w:sz w:val="28"/>
        </w:rPr>
      </w:pPr>
    </w:p>
    <w:p w14:paraId="5FAE4555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>Cell Number: ___________________________________________________________</w:t>
      </w:r>
    </w:p>
    <w:p w14:paraId="3BA6B761" w14:textId="77777777" w:rsidR="00CF51CD" w:rsidRPr="00A17A47" w:rsidRDefault="00CF51CD" w:rsidP="00CF51CD">
      <w:pPr>
        <w:rPr>
          <w:rFonts w:ascii="Calibri" w:hAnsi="Calibri"/>
          <w:b/>
          <w:bCs/>
          <w:sz w:val="32"/>
          <w:szCs w:val="32"/>
        </w:rPr>
      </w:pPr>
    </w:p>
    <w:p w14:paraId="05D5D47E" w14:textId="77777777" w:rsidR="00CF51CD" w:rsidRPr="00A17A47" w:rsidRDefault="00CF51CD" w:rsidP="00CF51CD">
      <w:pPr>
        <w:jc w:val="center"/>
        <w:rPr>
          <w:rFonts w:ascii="Calibri" w:hAnsi="Calibri"/>
          <w:b/>
          <w:sz w:val="28"/>
          <w:szCs w:val="28"/>
          <w:u w:val="single"/>
        </w:rPr>
      </w:pPr>
      <w:r w:rsidRPr="00A17A47">
        <w:rPr>
          <w:rFonts w:ascii="Calibri" w:hAnsi="Calibri"/>
          <w:b/>
          <w:sz w:val="28"/>
          <w:szCs w:val="28"/>
          <w:u w:val="single"/>
        </w:rPr>
        <w:t>Award Requirements:</w:t>
      </w:r>
    </w:p>
    <w:p w14:paraId="7745877D" w14:textId="77777777" w:rsidR="00CF51CD" w:rsidRDefault="00CF51CD" w:rsidP="00CF51CD">
      <w:pPr>
        <w:rPr>
          <w:rFonts w:ascii="Calibri" w:hAnsi="Calibri" w:cs="Arial"/>
          <w:b/>
          <w:bCs/>
          <w:sz w:val="28"/>
        </w:rPr>
      </w:pPr>
    </w:p>
    <w:p w14:paraId="416BBC93" w14:textId="77777777" w:rsidR="00CF51CD" w:rsidRPr="00F11524" w:rsidRDefault="00CF51CD" w:rsidP="00CF51CD">
      <w:pPr>
        <w:jc w:val="center"/>
        <w:rPr>
          <w:rFonts w:ascii="Calibri" w:hAnsi="Calibri" w:cs="Arial"/>
          <w:b/>
          <w:bCs/>
          <w:i/>
          <w:iCs/>
          <w:sz w:val="28"/>
        </w:rPr>
      </w:pPr>
      <w:r w:rsidRPr="00F11524">
        <w:rPr>
          <w:rFonts w:ascii="Calibri" w:hAnsi="Calibri" w:cs="Arial"/>
          <w:b/>
          <w:bCs/>
          <w:i/>
          <w:iCs/>
          <w:sz w:val="28"/>
        </w:rPr>
        <w:t>Recipients of this award will come from an IFC Fraternity,</w:t>
      </w:r>
    </w:p>
    <w:p w14:paraId="5D2E181C" w14:textId="77777777" w:rsidR="00CF51CD" w:rsidRPr="00F11524" w:rsidRDefault="00CF51CD" w:rsidP="00CF51CD">
      <w:pPr>
        <w:jc w:val="center"/>
        <w:rPr>
          <w:rFonts w:ascii="Calibri" w:hAnsi="Calibri" w:cs="Arial"/>
          <w:b/>
          <w:bCs/>
          <w:i/>
          <w:iCs/>
          <w:sz w:val="28"/>
        </w:rPr>
      </w:pPr>
      <w:r w:rsidRPr="00F11524">
        <w:rPr>
          <w:rFonts w:ascii="Calibri" w:hAnsi="Calibri" w:cs="Arial"/>
          <w:b/>
          <w:bCs/>
          <w:i/>
          <w:iCs/>
          <w:sz w:val="28"/>
        </w:rPr>
        <w:t>Panhellenic Sorority, and NPHC Fraternity/Sorority.</w:t>
      </w:r>
    </w:p>
    <w:p w14:paraId="4C5FD9AA" w14:textId="77777777" w:rsidR="00CF51CD" w:rsidRDefault="00CF51CD" w:rsidP="00CF51CD">
      <w:pPr>
        <w:rPr>
          <w:rFonts w:ascii="Calibri" w:hAnsi="Calibri" w:cs="Arial"/>
          <w:b/>
          <w:bCs/>
          <w:sz w:val="28"/>
        </w:rPr>
      </w:pPr>
    </w:p>
    <w:p w14:paraId="142E3364" w14:textId="77777777" w:rsidR="00CF51CD" w:rsidRPr="00A17A47" w:rsidRDefault="00CF51CD" w:rsidP="00CF51CD">
      <w:pPr>
        <w:rPr>
          <w:rFonts w:ascii="Calibri" w:hAnsi="Calibri" w:cs="Arial"/>
          <w:b/>
          <w:bCs/>
          <w:sz w:val="28"/>
        </w:rPr>
      </w:pPr>
    </w:p>
    <w:p w14:paraId="4B7634A1" w14:textId="77777777" w:rsidR="00CF51CD" w:rsidRPr="00A17A47" w:rsidRDefault="00CF51CD" w:rsidP="00CF51CD">
      <w:pPr>
        <w:rPr>
          <w:rFonts w:ascii="Calibri" w:hAnsi="Calibri" w:cs="Arial"/>
          <w:b/>
          <w:bCs/>
          <w:sz w:val="28"/>
        </w:rPr>
      </w:pPr>
      <w:r w:rsidRPr="00A17A47">
        <w:rPr>
          <w:rFonts w:ascii="Calibri" w:hAnsi="Calibri" w:cs="Arial"/>
          <w:b/>
          <w:bCs/>
          <w:sz w:val="28"/>
        </w:rPr>
        <w:t>Purpose:</w:t>
      </w:r>
    </w:p>
    <w:p w14:paraId="10CDF243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 xml:space="preserve">This award is designed to recognize the outstanding fraternity or sorority </w:t>
      </w:r>
      <w:r w:rsidRPr="00A17A47">
        <w:rPr>
          <w:rFonts w:ascii="Calibri" w:hAnsi="Calibri" w:cs="Arial"/>
          <w:b/>
          <w:sz w:val="28"/>
        </w:rPr>
        <w:t>advisor</w:t>
      </w:r>
      <w:r w:rsidRPr="00A17A47">
        <w:rPr>
          <w:rFonts w:ascii="Calibri" w:hAnsi="Calibri" w:cs="Arial"/>
          <w:sz w:val="28"/>
        </w:rPr>
        <w:t xml:space="preserve"> who has shown service to Western Kentucky University, his or her individual chapter, and the community.</w:t>
      </w:r>
    </w:p>
    <w:p w14:paraId="47D3ABC9" w14:textId="77777777" w:rsidR="00CF51CD" w:rsidRPr="00A17A47" w:rsidRDefault="00CF51CD" w:rsidP="00CF51CD">
      <w:pPr>
        <w:rPr>
          <w:rFonts w:ascii="Calibri" w:hAnsi="Calibri" w:cs="Arial"/>
          <w:sz w:val="28"/>
        </w:rPr>
      </w:pPr>
    </w:p>
    <w:p w14:paraId="1E7227BF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b/>
          <w:bCs/>
          <w:sz w:val="28"/>
        </w:rPr>
        <w:t>Judging Criteria:</w:t>
      </w:r>
    </w:p>
    <w:p w14:paraId="1C6B892E" w14:textId="77777777" w:rsidR="00CF51CD" w:rsidRPr="00A17A47" w:rsidRDefault="00CF51CD" w:rsidP="00CF51CD">
      <w:pPr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>When considering the possible candidates for the award, the judges will take into account all facets of the advisor’s job performance.</w:t>
      </w:r>
    </w:p>
    <w:p w14:paraId="647A656D" w14:textId="77777777" w:rsidR="00CF51CD" w:rsidRPr="00A17A47" w:rsidRDefault="00CF51CD" w:rsidP="00CF51CD">
      <w:pPr>
        <w:rPr>
          <w:rFonts w:ascii="Calibri" w:hAnsi="Calibri" w:cs="Arial"/>
          <w:sz w:val="28"/>
        </w:rPr>
      </w:pPr>
    </w:p>
    <w:p w14:paraId="4691FDE2" w14:textId="7E7550A5" w:rsidR="00CF51CD" w:rsidRPr="00A17A47" w:rsidRDefault="00CF51CD" w:rsidP="00CF51CD">
      <w:pPr>
        <w:ind w:left="720" w:right="720"/>
        <w:rPr>
          <w:rFonts w:ascii="Calibri" w:hAnsi="Calibri" w:cs="Arial"/>
          <w:sz w:val="28"/>
        </w:rPr>
      </w:pPr>
      <w:r w:rsidRPr="00A17A47">
        <w:rPr>
          <w:rFonts w:ascii="Calibri" w:hAnsi="Calibri" w:cs="Arial"/>
          <w:sz w:val="28"/>
        </w:rPr>
        <w:t xml:space="preserve">The chapter should submit an essay of up to </w:t>
      </w:r>
      <w:r>
        <w:rPr>
          <w:rFonts w:ascii="Calibri" w:hAnsi="Calibri" w:cs="Arial"/>
          <w:sz w:val="28"/>
        </w:rPr>
        <w:t>1 page</w:t>
      </w:r>
      <w:r w:rsidRPr="00A17A47">
        <w:rPr>
          <w:rFonts w:ascii="Calibri" w:hAnsi="Calibri" w:cs="Arial"/>
          <w:sz w:val="28"/>
        </w:rPr>
        <w:t xml:space="preserve"> why the advisor is deserving of this award</w:t>
      </w:r>
      <w:r w:rsidR="00EC2DF0">
        <w:rPr>
          <w:rFonts w:ascii="Calibri" w:hAnsi="Calibri" w:cs="Arial"/>
          <w:sz w:val="28"/>
        </w:rPr>
        <w:t xml:space="preserve"> (</w:t>
      </w:r>
      <w:r w:rsidR="00EC2DF0" w:rsidRPr="00EC2DF0">
        <w:rPr>
          <w:rFonts w:ascii="Calibri" w:hAnsi="Calibri" w:cs="Arial"/>
          <w:b/>
          <w:bCs/>
          <w:i/>
          <w:iCs/>
          <w:sz w:val="28"/>
          <w:highlight w:val="yellow"/>
          <w:u w:val="single"/>
        </w:rPr>
        <w:t>no less than 10 point font</w:t>
      </w:r>
      <w:r w:rsidR="00EC2DF0">
        <w:rPr>
          <w:rFonts w:ascii="Calibri" w:hAnsi="Calibri" w:cs="Arial"/>
          <w:sz w:val="28"/>
        </w:rPr>
        <w:t>)</w:t>
      </w:r>
      <w:r w:rsidRPr="00A17A47">
        <w:rPr>
          <w:rFonts w:ascii="Calibri" w:hAnsi="Calibri" w:cs="Arial"/>
          <w:sz w:val="28"/>
        </w:rPr>
        <w:t>. Please detail any considerations which would prove the advisor to be extraordinary, such as community service, career, or family obligations.</w:t>
      </w:r>
      <w:r w:rsidR="00EC2DF0">
        <w:rPr>
          <w:rFonts w:ascii="Calibri" w:hAnsi="Calibri" w:cs="Arial"/>
          <w:sz w:val="28"/>
        </w:rPr>
        <w:t xml:space="preserve">  </w:t>
      </w:r>
      <w:r w:rsidR="00EC2DF0" w:rsidRPr="00EC2DF0">
        <w:rPr>
          <w:rFonts w:ascii="Calibri" w:hAnsi="Calibri" w:cs="Arial"/>
          <w:b/>
          <w:bCs/>
          <w:i/>
          <w:iCs/>
          <w:sz w:val="28"/>
          <w:highlight w:val="yellow"/>
          <w:u w:val="single"/>
        </w:rPr>
        <w:t>Anything beyond 1 page will not be read or considered</w:t>
      </w:r>
      <w:r w:rsidR="00EC2DF0" w:rsidRPr="00EC2DF0">
        <w:rPr>
          <w:rFonts w:ascii="Calibri" w:hAnsi="Calibri" w:cs="Arial"/>
          <w:b/>
          <w:bCs/>
          <w:i/>
          <w:iCs/>
          <w:sz w:val="28"/>
          <w:u w:val="single"/>
        </w:rPr>
        <w:t>.</w:t>
      </w:r>
    </w:p>
    <w:p w14:paraId="69C5A788" w14:textId="77777777" w:rsidR="00CF51CD" w:rsidRDefault="00CF51CD" w:rsidP="00CF51CD"/>
    <w:p w14:paraId="5EB903D7" w14:textId="77777777" w:rsidR="00CF51CD" w:rsidRDefault="00CF51CD" w:rsidP="00CF51CD"/>
    <w:p w14:paraId="7AD53D79" w14:textId="77777777" w:rsidR="00CF51CD" w:rsidRDefault="00CF51CD" w:rsidP="00CF51CD"/>
    <w:p w14:paraId="61A43A26" w14:textId="77777777" w:rsidR="00CF51CD" w:rsidRPr="00A17A47" w:rsidRDefault="00CF51CD" w:rsidP="00CF51CD"/>
    <w:p w14:paraId="7457B2EC" w14:textId="77777777" w:rsidR="00CF51CD" w:rsidRDefault="00CF51CD" w:rsidP="00CF51CD"/>
    <w:p w14:paraId="01950FDC" w14:textId="77777777" w:rsidR="00CF51CD" w:rsidRDefault="00CF51CD"/>
    <w:sectPr w:rsidR="00CF51CD" w:rsidSect="00CF51CD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D"/>
    <w:rsid w:val="00226302"/>
    <w:rsid w:val="00293152"/>
    <w:rsid w:val="003F691E"/>
    <w:rsid w:val="00510E97"/>
    <w:rsid w:val="008D210C"/>
    <w:rsid w:val="0090376E"/>
    <w:rsid w:val="009203B6"/>
    <w:rsid w:val="00B94356"/>
    <w:rsid w:val="00CF51CD"/>
    <w:rsid w:val="00EC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E0EEC"/>
  <w15:chartTrackingRefBased/>
  <w15:docId w15:val="{2A31CAE5-EA55-47FF-AC4F-1A839E95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1C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1C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1C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1C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1C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1C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1C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1C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1C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1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1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1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1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1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1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1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5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1C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5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1C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51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1C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51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1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1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5</cp:revision>
  <dcterms:created xsi:type="dcterms:W3CDTF">2024-06-12T14:20:00Z</dcterms:created>
  <dcterms:modified xsi:type="dcterms:W3CDTF">2026-07-22T13:31:00Z</dcterms:modified>
</cp:coreProperties>
</file>